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广州市生态环境局从化分局2025年宣传广告制作项目需求书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一、项目概况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名称：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广州市生态环境局从化分局2025年宣传广告制作项目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项目属性：服务类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项目预算：人民币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服务期：自合同签订之日起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至2025年12月31日。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二、服务内容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为广州市生态环境局从化分局提供宣传广告制作服务，主要服务事项内容如下：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生态环境保护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宣传广告设计及物料制作。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办公楼宣传栏更新维护。</w:t>
      </w:r>
    </w:p>
    <w:p>
      <w:pPr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87"/>
        <w:gridCol w:w="2031"/>
        <w:gridCol w:w="2031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生态环境保护</w:t>
            </w:r>
            <w:r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宣传广告设计及物料制作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352*118.5cm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355*119cm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348*120cm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348*120cm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348*120cm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351*120cm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356*120cm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351*120cm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190*110cm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宣传栏10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190*110cm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宣传栏11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270*110cm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宣传栏12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210*110</w:t>
            </w: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宣传栏13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240*110cm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宣传栏14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140*89.5cm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宣传栏15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210*110cm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宣传册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A4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宣传展板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122.5*82.5cm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宣传海报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60*80cm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办公楼宣传栏更新维护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15个宣传栏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/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三、服务要求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（一）服务供应商需为依法注册的独立法人，提供营业执照、税务登记等合法经营证明文件，具备广告制作、印刷或传媒类经营范围，能够提供专业的广告服务。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（二）服务供应商应根据采购人需求，拥有独立快速的设计能力，有宣传设计和物料制作的稳定团队，具备成熟的实践经验和执行能力，能够落实宣传物料制作。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服务供应商需跟进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宣传广告设计、制作、安装、维护全流程，并满足当天应急设计、制作与安装，接到维护通知后迅速到场处理。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采购人提供给供应商的所有材料，视为保密资料。除非征得采购人书面同意，供应商不得向任何第三方透露。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四、验收标准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（一）宣传物料</w:t>
      </w:r>
      <w:r>
        <w:rPr>
          <w:rFonts w:hint="default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内容、尺寸、规格、材料、工艺、数量、颜色与采购人要求一致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（二）宣传物料</w:t>
      </w:r>
      <w:r>
        <w:rPr>
          <w:rFonts w:hint="default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精细方正、色彩逼真、剪裁整齐，无破损、无褶皱、无波浪、无污渍、无收缩开裂，不露底白、不褪色等质量问题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7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4C65"/>
    <w:rsid w:val="0FE18FF6"/>
    <w:rsid w:val="11FCEA22"/>
    <w:rsid w:val="1CFEFA27"/>
    <w:rsid w:val="1FFF4D36"/>
    <w:rsid w:val="2AF40886"/>
    <w:rsid w:val="37F61FE3"/>
    <w:rsid w:val="3AFEC4D6"/>
    <w:rsid w:val="49F78FE3"/>
    <w:rsid w:val="4ADE8F71"/>
    <w:rsid w:val="4D5229FF"/>
    <w:rsid w:val="4FFE4E53"/>
    <w:rsid w:val="577B4406"/>
    <w:rsid w:val="57B70042"/>
    <w:rsid w:val="5D6FCAF6"/>
    <w:rsid w:val="5DF54C65"/>
    <w:rsid w:val="5EBB26BB"/>
    <w:rsid w:val="5F7A201B"/>
    <w:rsid w:val="5FF78973"/>
    <w:rsid w:val="5FFF9BF2"/>
    <w:rsid w:val="685E3D7A"/>
    <w:rsid w:val="6FE76EF3"/>
    <w:rsid w:val="6FEFBE82"/>
    <w:rsid w:val="73EFAFB2"/>
    <w:rsid w:val="755FBC92"/>
    <w:rsid w:val="75FFE996"/>
    <w:rsid w:val="76F71200"/>
    <w:rsid w:val="76FF69FC"/>
    <w:rsid w:val="773E40C1"/>
    <w:rsid w:val="77DBE49B"/>
    <w:rsid w:val="77FA4E51"/>
    <w:rsid w:val="79B3BBA3"/>
    <w:rsid w:val="79DB624E"/>
    <w:rsid w:val="7B7D7CBC"/>
    <w:rsid w:val="7B7F936D"/>
    <w:rsid w:val="7BF55213"/>
    <w:rsid w:val="7BFB4775"/>
    <w:rsid w:val="7C73E014"/>
    <w:rsid w:val="7DD9C281"/>
    <w:rsid w:val="7DF7FF8C"/>
    <w:rsid w:val="7E2E1C27"/>
    <w:rsid w:val="7ED74F73"/>
    <w:rsid w:val="7EFF1FF8"/>
    <w:rsid w:val="7F374D64"/>
    <w:rsid w:val="7F498DBA"/>
    <w:rsid w:val="7F620A1B"/>
    <w:rsid w:val="7F930249"/>
    <w:rsid w:val="7F9FD770"/>
    <w:rsid w:val="7FCE164A"/>
    <w:rsid w:val="7FF994A5"/>
    <w:rsid w:val="ABBA6FF7"/>
    <w:rsid w:val="AFFE04C3"/>
    <w:rsid w:val="B74DAC58"/>
    <w:rsid w:val="BAF4DB2D"/>
    <w:rsid w:val="BDDD4456"/>
    <w:rsid w:val="BEFD130A"/>
    <w:rsid w:val="BF236B9F"/>
    <w:rsid w:val="BF9E2AE2"/>
    <w:rsid w:val="BFDF4783"/>
    <w:rsid w:val="BFE6E6D4"/>
    <w:rsid w:val="CDDE00EC"/>
    <w:rsid w:val="D06E1D48"/>
    <w:rsid w:val="D1FF8F12"/>
    <w:rsid w:val="DD7BCE47"/>
    <w:rsid w:val="DDFB3FBB"/>
    <w:rsid w:val="DDFF6803"/>
    <w:rsid w:val="DE561407"/>
    <w:rsid w:val="DEF7B144"/>
    <w:rsid w:val="DFEF81D8"/>
    <w:rsid w:val="DFFD6835"/>
    <w:rsid w:val="E4B6F53A"/>
    <w:rsid w:val="EBDF3573"/>
    <w:rsid w:val="ECFF7DCB"/>
    <w:rsid w:val="ECFFDBC6"/>
    <w:rsid w:val="EFFB282C"/>
    <w:rsid w:val="F3FBFD68"/>
    <w:rsid w:val="F3FF7216"/>
    <w:rsid w:val="F5F0A9DA"/>
    <w:rsid w:val="F6FF6A62"/>
    <w:rsid w:val="F79B9C52"/>
    <w:rsid w:val="F79F7B15"/>
    <w:rsid w:val="FBC38FBD"/>
    <w:rsid w:val="FD7CA805"/>
    <w:rsid w:val="FD9A0F07"/>
    <w:rsid w:val="FDFEFF23"/>
    <w:rsid w:val="FF1F38D1"/>
    <w:rsid w:val="FF3F3076"/>
    <w:rsid w:val="FF7EF939"/>
    <w:rsid w:val="FF8F7E09"/>
    <w:rsid w:val="FFBB4C0E"/>
    <w:rsid w:val="FFC7504C"/>
    <w:rsid w:val="FFCF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after="120" w:line="278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line="480" w:lineRule="atLeast"/>
    </w:pPr>
    <w:rPr>
      <w:rFonts w:ascii="楷体_GB2312" w:eastAsia="楷体_GB2312"/>
      <w:b/>
      <w:sz w:val="30"/>
    </w:rPr>
  </w:style>
  <w:style w:type="paragraph" w:styleId="6">
    <w:name w:val="Body Text First Indent"/>
    <w:basedOn w:val="5"/>
    <w:next w:val="7"/>
    <w:qFormat/>
    <w:uiPriority w:val="0"/>
    <w:pPr>
      <w:spacing w:after="120"/>
      <w:ind w:firstLine="420" w:firstLineChars="100"/>
    </w:pPr>
    <w:rPr>
      <w:lang w:val="en-US" w:eastAsia="zh-CN" w:bidi="ar-SA"/>
    </w:rPr>
  </w:style>
  <w:style w:type="paragraph" w:customStyle="1" w:styleId="7">
    <w:name w:val="样式 正文首行缩进 + 首行缩进:  1 字符"/>
    <w:basedOn w:val="1"/>
    <w:next w:val="1"/>
    <w:qFormat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标题1"/>
    <w:basedOn w:val="1"/>
    <w:qFormat/>
    <w:uiPriority w:val="0"/>
    <w:pPr>
      <w:spacing w:line="600" w:lineRule="exact"/>
      <w:jc w:val="center"/>
    </w:pPr>
    <w:rPr>
      <w:rFonts w:hint="eastAsia" w:ascii="Times New Roman" w:hAnsi="Times New Roman" w:eastAsia="方正小标宋简体" w:cs="Times New Roman"/>
      <w:spacing w:val="-11"/>
      <w:sz w:val="44"/>
      <w:szCs w:val="44"/>
    </w:rPr>
  </w:style>
  <w:style w:type="paragraph" w:customStyle="1" w:styleId="14">
    <w:name w:val="大标题"/>
    <w:basedOn w:val="1"/>
    <w:qFormat/>
    <w:uiPriority w:val="0"/>
    <w:pPr>
      <w:ind w:firstLine="640" w:firstLineChars="200"/>
    </w:pPr>
    <w:rPr>
      <w:rFonts w:hint="eastAsia" w:ascii="Times New Roman" w:hAnsi="Times New Roman" w:eastAsia="黑体" w:cs="Times New Roman"/>
      <w:sz w:val="32"/>
      <w:szCs w:val="32"/>
    </w:rPr>
  </w:style>
  <w:style w:type="paragraph" w:customStyle="1" w:styleId="15">
    <w:name w:val="小标题"/>
    <w:basedOn w:val="1"/>
    <w:qFormat/>
    <w:uiPriority w:val="0"/>
    <w:pPr>
      <w:widowControl/>
      <w:spacing w:line="360" w:lineRule="auto"/>
      <w:ind w:firstLine="64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16">
    <w:name w:val="正文1"/>
    <w:basedOn w:val="1"/>
    <w:qFormat/>
    <w:uiPriority w:val="0"/>
    <w:pPr>
      <w:widowControl/>
      <w:spacing w:line="360" w:lineRule="auto"/>
      <w:ind w:firstLine="640" w:firstLineChars="200"/>
    </w:pPr>
    <w:rPr>
      <w:rFonts w:hint="eastAsia" w:ascii="仿宋" w:hAnsi="仿宋" w:eastAsia="仿宋" w:cs="Times New Roman"/>
      <w:sz w:val="33"/>
    </w:rPr>
  </w:style>
  <w:style w:type="paragraph" w:customStyle="1" w:styleId="17">
    <w:name w:val="_Style 2"/>
    <w:basedOn w:val="3"/>
    <w:next w:val="1"/>
    <w:qFormat/>
    <w:uiPriority w:val="0"/>
    <w:pPr>
      <w:spacing w:before="120" w:after="0" w:line="276" w:lineRule="auto"/>
    </w:pPr>
    <w:rPr>
      <w:rFonts w:ascii="Cambria" w:hAnsi="Cambria"/>
      <w:bCs/>
      <w:kern w:val="0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2025-05-09T06:14:00Z</dcterms:created>
  <dc:creator>huawei</dc:creator>
  <cp:lastModifiedBy>梁肇峰</cp:lastModifiedBy>
  <cp:lastPrinted>2025-05-14T11:30:31Z</cp:lastPrinted>
  <dcterms:modified xsi:type="dcterms:W3CDTF">2025-05-15T18:02:52Z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149CD3F95A86305BCCBB2568E1A31E35</vt:lpwstr>
  </property>
</Properties>
</file>